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4" w:rsidRPr="009E2314" w:rsidRDefault="009E2314" w:rsidP="009E2314">
      <w:pPr>
        <w:widowControl/>
        <w:wordWrap/>
        <w:autoSpaceDE/>
        <w:autoSpaceDN/>
        <w:spacing w:after="75"/>
        <w:jc w:val="center"/>
        <w:outlineLvl w:val="0"/>
        <w:rPr>
          <w:rFonts w:ascii="맑은 고딕" w:eastAsia="맑은 고딕" w:hAnsi="맑은 고딕" w:cs="굴림"/>
          <w:b/>
          <w:bCs/>
          <w:color w:val="121212"/>
          <w:spacing w:val="-9"/>
          <w:kern w:val="36"/>
          <w:sz w:val="44"/>
          <w:szCs w:val="44"/>
        </w:rPr>
      </w:pPr>
      <w:r w:rsidRPr="009E2314">
        <w:rPr>
          <w:rFonts w:ascii="맑은 고딕" w:eastAsia="맑은 고딕" w:hAnsi="맑은 고딕" w:cs="굴림" w:hint="eastAsia"/>
          <w:b/>
          <w:bCs/>
          <w:color w:val="121212"/>
          <w:spacing w:val="-9"/>
          <w:kern w:val="36"/>
          <w:sz w:val="44"/>
          <w:szCs w:val="44"/>
        </w:rPr>
        <w:t>"</w:t>
      </w:r>
      <w:proofErr w:type="spellStart"/>
      <w:r w:rsidRPr="009E2314">
        <w:rPr>
          <w:rFonts w:ascii="맑은 고딕" w:eastAsia="맑은 고딕" w:hAnsi="맑은 고딕" w:cs="굴림" w:hint="eastAsia"/>
          <w:b/>
          <w:bCs/>
          <w:color w:val="121212"/>
          <w:spacing w:val="-9"/>
          <w:kern w:val="36"/>
          <w:sz w:val="44"/>
          <w:szCs w:val="44"/>
        </w:rPr>
        <w:t>사고나면</w:t>
      </w:r>
      <w:proofErr w:type="spellEnd"/>
      <w:r w:rsidRPr="009E2314">
        <w:rPr>
          <w:rFonts w:ascii="맑은 고딕" w:eastAsia="맑은 고딕" w:hAnsi="맑은 고딕" w:cs="굴림" w:hint="eastAsia"/>
          <w:b/>
          <w:bCs/>
          <w:color w:val="121212"/>
          <w:spacing w:val="-9"/>
          <w:kern w:val="36"/>
          <w:sz w:val="44"/>
          <w:szCs w:val="44"/>
        </w:rPr>
        <w:t xml:space="preserve"> 교사 책임"</w:t>
      </w:r>
      <w:proofErr w:type="gramStart"/>
      <w:r w:rsidRPr="009E2314">
        <w:rPr>
          <w:rFonts w:ascii="맑은 고딕" w:eastAsia="맑은 고딕" w:hAnsi="맑은 고딕" w:cs="굴림" w:hint="eastAsia"/>
          <w:b/>
          <w:bCs/>
          <w:color w:val="121212"/>
          <w:spacing w:val="-9"/>
          <w:kern w:val="36"/>
          <w:sz w:val="44"/>
          <w:szCs w:val="44"/>
        </w:rPr>
        <w:t>…</w:t>
      </w:r>
      <w:proofErr w:type="gramEnd"/>
      <w:r w:rsidRPr="009E2314">
        <w:rPr>
          <w:rFonts w:ascii="맑은 고딕" w:eastAsia="맑은 고딕" w:hAnsi="맑은 고딕" w:cs="굴림" w:hint="eastAsia"/>
          <w:b/>
          <w:bCs/>
          <w:color w:val="121212"/>
          <w:spacing w:val="-9"/>
          <w:kern w:val="36"/>
          <w:sz w:val="44"/>
          <w:szCs w:val="44"/>
        </w:rPr>
        <w:t>현장학습 꺼리는 학교</w:t>
      </w:r>
    </w:p>
    <w:p w:rsidR="009E2314" w:rsidRDefault="009E2314" w:rsidP="009E2314">
      <w:pPr>
        <w:widowControl/>
        <w:wordWrap/>
        <w:autoSpaceDE/>
        <w:autoSpaceDN/>
        <w:spacing w:line="427" w:lineRule="atLeast"/>
        <w:jc w:val="left"/>
        <w:rPr>
          <w:rFonts w:ascii="맑은 고딕" w:eastAsia="맑은 고딕" w:hAnsi="맑은 고딕" w:cs="굴림" w:hint="eastAsia"/>
          <w:b/>
          <w:bCs/>
          <w:color w:val="121212"/>
          <w:spacing w:val="-7"/>
          <w:kern w:val="0"/>
          <w:sz w:val="27"/>
          <w:szCs w:val="27"/>
        </w:rPr>
      </w:pPr>
    </w:p>
    <w:p w:rsidR="009E2314" w:rsidRDefault="009E2314" w:rsidP="009E2314">
      <w:pPr>
        <w:widowControl/>
        <w:wordWrap/>
        <w:autoSpaceDE/>
        <w:autoSpaceDN/>
        <w:spacing w:line="427" w:lineRule="atLeast"/>
        <w:jc w:val="center"/>
        <w:rPr>
          <w:rFonts w:ascii="맑은 고딕" w:eastAsia="맑은 고딕" w:hAnsi="맑은 고딕" w:cs="굴림" w:hint="eastAsia"/>
          <w:b/>
          <w:bCs/>
          <w:color w:val="121212"/>
          <w:spacing w:val="-7"/>
          <w:kern w:val="0"/>
          <w:sz w:val="27"/>
          <w:szCs w:val="27"/>
        </w:rPr>
      </w:pPr>
      <w:r w:rsidRPr="009E2314">
        <w:rPr>
          <w:rFonts w:ascii="맑은 고딕" w:eastAsia="맑은 고딕" w:hAnsi="맑은 고딕" w:cs="굴림"/>
          <w:b/>
          <w:bCs/>
          <w:color w:val="121212"/>
          <w:spacing w:val="-7"/>
          <w:kern w:val="0"/>
          <w:sz w:val="27"/>
          <w:szCs w:val="27"/>
        </w:rPr>
        <w:drawing>
          <wp:inline distT="0" distB="0" distL="0" distR="0">
            <wp:extent cx="4004229" cy="4686300"/>
            <wp:effectExtent l="19050" t="0" r="0" b="0"/>
            <wp:docPr id="2" name="그림 1" descr="&quot;사고나면 교사 책임&quot;…현장학습 꺼리는 학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사고나면 교사 책임&quot;…현장학습 꺼리는 학교"/>
                    <pic:cNvPicPr>
                      <a:picLocks noChangeAspect="1" noChangeArrowheads="1"/>
                    </pic:cNvPicPr>
                  </pic:nvPicPr>
                  <pic:blipFill>
                    <a:blip r:embed="rId5" cstate="print"/>
                    <a:srcRect/>
                    <a:stretch>
                      <a:fillRect/>
                    </a:stretch>
                  </pic:blipFill>
                  <pic:spPr bwMode="auto">
                    <a:xfrm>
                      <a:off x="0" y="0"/>
                      <a:ext cx="4006675" cy="4689162"/>
                    </a:xfrm>
                    <a:prstGeom prst="rect">
                      <a:avLst/>
                    </a:prstGeom>
                    <a:noFill/>
                    <a:ln w="9525">
                      <a:noFill/>
                      <a:miter lim="800000"/>
                      <a:headEnd/>
                      <a:tailEnd/>
                    </a:ln>
                  </pic:spPr>
                </pic:pic>
              </a:graphicData>
            </a:graphic>
          </wp:inline>
        </w:drawing>
      </w:r>
    </w:p>
    <w:p w:rsidR="009E2314" w:rsidRDefault="009E2314" w:rsidP="009E2314">
      <w:pPr>
        <w:widowControl/>
        <w:wordWrap/>
        <w:autoSpaceDE/>
        <w:autoSpaceDN/>
        <w:spacing w:line="427" w:lineRule="atLeast"/>
        <w:jc w:val="left"/>
        <w:rPr>
          <w:rFonts w:ascii="맑은 고딕" w:eastAsia="맑은 고딕" w:hAnsi="맑은 고딕" w:cs="굴림" w:hint="eastAsia"/>
          <w:b/>
          <w:bCs/>
          <w:color w:val="121212"/>
          <w:spacing w:val="-7"/>
          <w:kern w:val="0"/>
          <w:sz w:val="27"/>
          <w:szCs w:val="27"/>
        </w:rPr>
      </w:pPr>
    </w:p>
    <w:p w:rsidR="009E2314" w:rsidRPr="009E2314" w:rsidRDefault="009E2314" w:rsidP="009E2314">
      <w:pPr>
        <w:widowControl/>
        <w:wordWrap/>
        <w:autoSpaceDE/>
        <w:autoSpaceDN/>
        <w:spacing w:line="427" w:lineRule="atLeast"/>
        <w:jc w:val="left"/>
        <w:rPr>
          <w:rFonts w:ascii="맑은 고딕" w:eastAsia="맑은 고딕" w:hAnsi="맑은 고딕" w:cs="굴림" w:hint="eastAsia"/>
          <w:color w:val="121212"/>
          <w:spacing w:val="-7"/>
          <w:kern w:val="0"/>
          <w:sz w:val="22"/>
        </w:rPr>
      </w:pPr>
      <w:r w:rsidRPr="009E2314">
        <w:rPr>
          <w:rFonts w:ascii="맑은 고딕" w:eastAsia="맑은 고딕" w:hAnsi="맑은 고딕" w:cs="굴림" w:hint="eastAsia"/>
          <w:b/>
          <w:bCs/>
          <w:color w:val="121212"/>
          <w:spacing w:val="-7"/>
          <w:kern w:val="0"/>
          <w:sz w:val="27"/>
          <w:szCs w:val="27"/>
        </w:rPr>
        <w:t>현장학습 취소·축소 속출</w:t>
      </w:r>
      <w:r w:rsidRPr="009E2314">
        <w:rPr>
          <w:rFonts w:ascii="맑은 고딕" w:eastAsia="맑은 고딕" w:hAnsi="맑은 고딕" w:cs="굴림" w:hint="eastAsia"/>
          <w:b/>
          <w:bCs/>
          <w:color w:val="121212"/>
          <w:spacing w:val="-7"/>
          <w:kern w:val="0"/>
          <w:sz w:val="27"/>
          <w:szCs w:val="27"/>
        </w:rPr>
        <w:br/>
      </w:r>
      <w:r w:rsidRPr="009E2314">
        <w:rPr>
          <w:rFonts w:ascii="맑은 고딕" w:eastAsia="맑은 고딕" w:hAnsi="맑은 고딕" w:cs="굴림" w:hint="eastAsia"/>
          <w:color w:val="121212"/>
          <w:spacing w:val="-7"/>
          <w:kern w:val="0"/>
          <w:sz w:val="22"/>
        </w:rPr>
        <w:t>경기 성남시 A초등학교는 올해 현장체험학습을 안 가기로 했다. 학사 일정을 심의하는 학교운영위원회에 참석한 한 교사는 “모든 학년 교사가 현장학습 반대 의견을 냈다”</w:t>
      </w:r>
      <w:proofErr w:type="spellStart"/>
      <w:r w:rsidRPr="009E2314">
        <w:rPr>
          <w:rFonts w:ascii="맑은 고딕" w:eastAsia="맑은 고딕" w:hAnsi="맑은 고딕" w:cs="굴림" w:hint="eastAsia"/>
          <w:color w:val="121212"/>
          <w:spacing w:val="-7"/>
          <w:kern w:val="0"/>
          <w:sz w:val="22"/>
        </w:rPr>
        <w:t>며</w:t>
      </w:r>
      <w:proofErr w:type="spellEnd"/>
      <w:r w:rsidRPr="009E2314">
        <w:rPr>
          <w:rFonts w:ascii="맑은 고딕" w:eastAsia="맑은 고딕" w:hAnsi="맑은 고딕" w:cs="굴림" w:hint="eastAsia"/>
          <w:color w:val="121212"/>
          <w:spacing w:val="-7"/>
          <w:kern w:val="0"/>
          <w:sz w:val="22"/>
        </w:rPr>
        <w:t xml:space="preserve"> “최근 교사들이 현장학습 안전사고 관리에 큰 부담을 느껴 이런 결정을 내렸다”고 전했다.</w:t>
      </w:r>
      <w:r w:rsidRPr="009E2314">
        <w:rPr>
          <w:rFonts w:ascii="맑은 고딕" w:eastAsia="맑은 고딕" w:hAnsi="맑은 고딕" w:cs="굴림" w:hint="eastAsia"/>
          <w:color w:val="121212"/>
          <w:spacing w:val="-7"/>
          <w:kern w:val="0"/>
          <w:sz w:val="22"/>
        </w:rPr>
        <w:br/>
        <w:t xml:space="preserve">  23일 교육계에 따르면 현장학습을 취소하거나 연기하는 학교가 늘고 있다. 한국교원단체총연합회가 지난 14일부터 18일까지 전국 유치원·초·중·고교 교원 6111명을 대상으로 진행한 설문조사에 따르면 올해 현장체험학습을 계획대로 하는 학교는 51.7%에 그쳤다. 이동 거리를 줄여 진행하는 곳은 15.2%, 취소 또는 보류한 곳은 21.8%였다. 11.3%는 아직 결정하지 못했다고 답했다.</w:t>
      </w:r>
    </w:p>
    <w:p w:rsidR="009E2314" w:rsidRPr="009E2314" w:rsidRDefault="009E2314" w:rsidP="009E2314">
      <w:pPr>
        <w:widowControl/>
        <w:pBdr>
          <w:top w:val="single" w:sz="12" w:space="11" w:color="C3C3C3"/>
          <w:bottom w:val="single" w:sz="6" w:space="11" w:color="E5E5E5"/>
        </w:pBdr>
        <w:wordWrap/>
        <w:autoSpaceDE/>
        <w:autoSpaceDN/>
        <w:jc w:val="left"/>
        <w:outlineLvl w:val="1"/>
        <w:rPr>
          <w:rFonts w:ascii="맑은 고딕" w:eastAsia="맑은 고딕" w:hAnsi="맑은 고딕" w:cs="굴림" w:hint="eastAsia"/>
          <w:b/>
          <w:bCs/>
          <w:color w:val="436F91"/>
          <w:spacing w:val="-7"/>
          <w:kern w:val="0"/>
          <w:sz w:val="24"/>
          <w:szCs w:val="24"/>
        </w:rPr>
      </w:pPr>
      <w:r w:rsidRPr="009E2314">
        <w:rPr>
          <w:rFonts w:ascii="맑은 고딕" w:eastAsia="맑은 고딕" w:hAnsi="맑은 고딕" w:cs="굴림" w:hint="eastAsia"/>
          <w:b/>
          <w:bCs/>
          <w:color w:val="436F91"/>
          <w:spacing w:val="-7"/>
          <w:kern w:val="0"/>
          <w:sz w:val="24"/>
          <w:szCs w:val="24"/>
        </w:rPr>
        <w:t>◇형사처벌 사례 뒤 기피 확산</w:t>
      </w:r>
    </w:p>
    <w:p w:rsidR="009E2314" w:rsidRPr="009E2314" w:rsidRDefault="009E2314" w:rsidP="009E2314">
      <w:pPr>
        <w:widowControl/>
        <w:wordWrap/>
        <w:autoSpaceDE/>
        <w:autoSpaceDN/>
        <w:spacing w:line="427" w:lineRule="atLeast"/>
        <w:jc w:val="left"/>
        <w:rPr>
          <w:rFonts w:ascii="맑은 고딕" w:eastAsia="맑은 고딕" w:hAnsi="맑은 고딕" w:cs="굴림" w:hint="eastAsia"/>
          <w:color w:val="121212"/>
          <w:spacing w:val="-7"/>
          <w:kern w:val="0"/>
          <w:sz w:val="22"/>
        </w:rPr>
      </w:pPr>
      <w:r w:rsidRPr="009E2314">
        <w:rPr>
          <w:rFonts w:ascii="맑은 고딕" w:eastAsia="맑은 고딕" w:hAnsi="맑은 고딕" w:cs="굴림" w:hint="eastAsia"/>
          <w:color w:val="121212"/>
          <w:spacing w:val="-7"/>
          <w:kern w:val="0"/>
          <w:sz w:val="22"/>
        </w:rPr>
        <w:t>현장학습 기피 현상이 확산하는 이유는 2022년 강원 속초에서 발생한 학생 사망사고 때문이다. 당시 초교 6학년 학생이 주차장에서 후진하던 버스에 치여 숨진 사고와 관련해 춘천지방법원은 지난달 인솔 교사에게 금고 6개월을 선고했다. 재판부는 “교사가 주의 의무를 소홀히 했다”고 판단했다.</w:t>
      </w:r>
      <w:r w:rsidRPr="009E2314">
        <w:rPr>
          <w:rFonts w:ascii="맑은 고딕" w:eastAsia="맑은 고딕" w:hAnsi="맑은 고딕" w:cs="굴림" w:hint="eastAsia"/>
          <w:color w:val="121212"/>
          <w:spacing w:val="-7"/>
          <w:kern w:val="0"/>
          <w:sz w:val="22"/>
        </w:rPr>
        <w:br/>
      </w:r>
      <w:r>
        <w:rPr>
          <w:rFonts w:ascii="맑은 고딕" w:eastAsia="맑은 고딕" w:hAnsi="맑은 고딕" w:cs="굴림" w:hint="eastAsia"/>
          <w:color w:val="121212"/>
          <w:spacing w:val="-7"/>
          <w:kern w:val="0"/>
          <w:sz w:val="22"/>
        </w:rPr>
        <w:t xml:space="preserve">  </w:t>
      </w:r>
      <w:r w:rsidRPr="009E2314">
        <w:rPr>
          <w:rFonts w:ascii="맑은 고딕" w:eastAsia="맑은 고딕" w:hAnsi="맑은 고딕" w:cs="굴림" w:hint="eastAsia"/>
          <w:color w:val="121212"/>
          <w:spacing w:val="-7"/>
          <w:kern w:val="0"/>
          <w:sz w:val="22"/>
        </w:rPr>
        <w:t xml:space="preserve">교사들은 예기치 못한 사고를 교사가 막을 수는 없다고 주장했다. 담임교사 1명이 학생 20~30명을 </w:t>
      </w:r>
      <w:r w:rsidRPr="009E2314">
        <w:rPr>
          <w:rFonts w:ascii="맑은 고딕" w:eastAsia="맑은 고딕" w:hAnsi="맑은 고딕" w:cs="굴림" w:hint="eastAsia"/>
          <w:color w:val="121212"/>
          <w:spacing w:val="-7"/>
          <w:kern w:val="0"/>
          <w:sz w:val="22"/>
        </w:rPr>
        <w:lastRenderedPageBreak/>
        <w:t>인솔하는 현 구조에서는 안전 사각지대가 발생할 수밖에 없다는 얘기다. 7년 차 초등교사 박소연 씨는 “교사가 최대한 안전에 주의를 기울이긴 하지만 혼자서 변수를 모두 통제하는 데는 한계가 있다”고 토로했다.</w:t>
      </w:r>
      <w:r w:rsidRPr="009E2314">
        <w:rPr>
          <w:rFonts w:ascii="맑은 고딕" w:eastAsia="맑은 고딕" w:hAnsi="맑은 고딕" w:cs="굴림" w:hint="eastAsia"/>
          <w:color w:val="121212"/>
          <w:spacing w:val="-7"/>
          <w:kern w:val="0"/>
          <w:sz w:val="22"/>
        </w:rPr>
        <w:br/>
      </w:r>
      <w:r>
        <w:rPr>
          <w:rFonts w:ascii="맑은 고딕" w:eastAsia="맑은 고딕" w:hAnsi="맑은 고딕" w:cs="굴림" w:hint="eastAsia"/>
          <w:color w:val="121212"/>
          <w:spacing w:val="-7"/>
          <w:kern w:val="0"/>
          <w:sz w:val="22"/>
        </w:rPr>
        <w:t xml:space="preserve">  </w:t>
      </w:r>
      <w:r w:rsidRPr="009E2314">
        <w:rPr>
          <w:rFonts w:ascii="맑은 고딕" w:eastAsia="맑은 고딕" w:hAnsi="맑은 고딕" w:cs="굴림" w:hint="eastAsia"/>
          <w:color w:val="121212"/>
          <w:spacing w:val="-7"/>
          <w:kern w:val="0"/>
          <w:sz w:val="22"/>
        </w:rPr>
        <w:t xml:space="preserve">일부 학부모는 현장학습 취소 결정에 반발했다. 학생들의 다양한 학습 기회가 제한된다는 이유에서다. 지난해 경기 양주의 한 초교에서는 학부모들이 “직무 유기와 </w:t>
      </w:r>
      <w:proofErr w:type="spellStart"/>
      <w:r w:rsidRPr="009E2314">
        <w:rPr>
          <w:rFonts w:ascii="맑은 고딕" w:eastAsia="맑은 고딕" w:hAnsi="맑은 고딕" w:cs="굴림" w:hint="eastAsia"/>
          <w:color w:val="121212"/>
          <w:spacing w:val="-7"/>
          <w:kern w:val="0"/>
          <w:sz w:val="22"/>
        </w:rPr>
        <w:t>학습권</w:t>
      </w:r>
      <w:proofErr w:type="spellEnd"/>
      <w:r w:rsidRPr="009E2314">
        <w:rPr>
          <w:rFonts w:ascii="맑은 고딕" w:eastAsia="맑은 고딕" w:hAnsi="맑은 고딕" w:cs="굴림" w:hint="eastAsia"/>
          <w:color w:val="121212"/>
          <w:spacing w:val="-7"/>
          <w:kern w:val="0"/>
          <w:sz w:val="22"/>
        </w:rPr>
        <w:t xml:space="preserve"> 침해로 교사를 고발하겠다”고 반발하기도 했다. 실제 고발로 이어지지는 않았지만 이후에도 전국 시·</w:t>
      </w:r>
      <w:proofErr w:type="spellStart"/>
      <w:r w:rsidRPr="009E2314">
        <w:rPr>
          <w:rFonts w:ascii="맑은 고딕" w:eastAsia="맑은 고딕" w:hAnsi="맑은 고딕" w:cs="굴림" w:hint="eastAsia"/>
          <w:color w:val="121212"/>
          <w:spacing w:val="-7"/>
          <w:kern w:val="0"/>
          <w:sz w:val="22"/>
        </w:rPr>
        <w:t>도교육청에는</w:t>
      </w:r>
      <w:proofErr w:type="spellEnd"/>
      <w:r w:rsidRPr="009E2314">
        <w:rPr>
          <w:rFonts w:ascii="맑은 고딕" w:eastAsia="맑은 고딕" w:hAnsi="맑은 고딕" w:cs="굴림" w:hint="eastAsia"/>
          <w:color w:val="121212"/>
          <w:spacing w:val="-7"/>
          <w:kern w:val="0"/>
          <w:sz w:val="22"/>
        </w:rPr>
        <w:t xml:space="preserve"> 비슷한 민원이 잇따르고 있다. 경기교육청 관계자는 “현장학습 진행 여부는 교육청이 강제할 수 없다”고 말했다.</w:t>
      </w:r>
    </w:p>
    <w:p w:rsidR="009E2314" w:rsidRDefault="009E2314" w:rsidP="009E2314">
      <w:pPr>
        <w:widowControl/>
        <w:wordWrap/>
        <w:autoSpaceDE/>
        <w:autoSpaceDN/>
        <w:spacing w:line="427" w:lineRule="atLeast"/>
        <w:jc w:val="left"/>
        <w:rPr>
          <w:rFonts w:ascii="맑은 고딕" w:eastAsia="맑은 고딕" w:hAnsi="맑은 고딕" w:cs="굴림" w:hint="eastAsia"/>
          <w:b/>
          <w:bCs/>
          <w:color w:val="121212"/>
          <w:spacing w:val="-7"/>
          <w:kern w:val="0"/>
          <w:sz w:val="27"/>
          <w:szCs w:val="27"/>
        </w:rPr>
      </w:pPr>
      <w:r w:rsidRPr="009E2314">
        <w:rPr>
          <w:rFonts w:ascii="맑은 고딕" w:eastAsia="맑은 고딕" w:hAnsi="맑은 고딕" w:cs="굴림" w:hint="eastAsia"/>
          <w:b/>
          <w:bCs/>
          <w:color w:val="121212"/>
          <w:spacing w:val="-7"/>
          <w:kern w:val="0"/>
          <w:sz w:val="22"/>
        </w:rPr>
        <w:br/>
      </w:r>
      <w:r w:rsidRPr="009E2314">
        <w:rPr>
          <w:rFonts w:ascii="맑은 고딕" w:eastAsia="맑은 고딕" w:hAnsi="맑은 고딕" w:cs="굴림" w:hint="eastAsia"/>
          <w:b/>
          <w:bCs/>
          <w:color w:val="121212"/>
          <w:spacing w:val="-7"/>
          <w:kern w:val="0"/>
          <w:sz w:val="27"/>
          <w:szCs w:val="27"/>
        </w:rPr>
        <w:t>속초 사망사고 '인솔교사 유죄'에</w:t>
      </w:r>
      <w:r w:rsidRPr="009E2314">
        <w:rPr>
          <w:rFonts w:ascii="맑은 고딕" w:eastAsia="맑은 고딕" w:hAnsi="맑은 고딕" w:cs="굴림" w:hint="eastAsia"/>
          <w:b/>
          <w:bCs/>
          <w:color w:val="121212"/>
          <w:spacing w:val="-7"/>
          <w:kern w:val="0"/>
          <w:sz w:val="27"/>
          <w:szCs w:val="27"/>
        </w:rPr>
        <w:br/>
        <w:t>현장학습 취소 21.8%, 축소 15%</w:t>
      </w:r>
      <w:r w:rsidRPr="009E2314">
        <w:rPr>
          <w:rFonts w:ascii="맑은 고딕" w:eastAsia="맑은 고딕" w:hAnsi="맑은 고딕" w:cs="굴림" w:hint="eastAsia"/>
          <w:b/>
          <w:bCs/>
          <w:color w:val="121212"/>
          <w:spacing w:val="-7"/>
          <w:kern w:val="0"/>
          <w:sz w:val="27"/>
          <w:szCs w:val="27"/>
        </w:rPr>
        <w:br/>
      </w:r>
      <w:r w:rsidRPr="009E2314">
        <w:rPr>
          <w:rFonts w:ascii="맑은 고딕" w:eastAsia="맑은 고딕" w:hAnsi="맑은 고딕" w:cs="굴림" w:hint="eastAsia"/>
          <w:b/>
          <w:bCs/>
          <w:color w:val="121212"/>
          <w:spacing w:val="-7"/>
          <w:kern w:val="0"/>
          <w:sz w:val="27"/>
          <w:szCs w:val="27"/>
        </w:rPr>
        <w:br/>
        <w:t>일부 부모 "직무유기·</w:t>
      </w:r>
      <w:proofErr w:type="spellStart"/>
      <w:r w:rsidRPr="009E2314">
        <w:rPr>
          <w:rFonts w:ascii="맑은 고딕" w:eastAsia="맑은 고딕" w:hAnsi="맑은 고딕" w:cs="굴림" w:hint="eastAsia"/>
          <w:b/>
          <w:bCs/>
          <w:color w:val="121212"/>
          <w:spacing w:val="-7"/>
          <w:kern w:val="0"/>
          <w:sz w:val="27"/>
          <w:szCs w:val="27"/>
        </w:rPr>
        <w:t>학습권</w:t>
      </w:r>
      <w:proofErr w:type="spellEnd"/>
      <w:r w:rsidRPr="009E2314">
        <w:rPr>
          <w:rFonts w:ascii="맑은 고딕" w:eastAsia="맑은 고딕" w:hAnsi="맑은 고딕" w:cs="굴림" w:hint="eastAsia"/>
          <w:b/>
          <w:bCs/>
          <w:color w:val="121212"/>
          <w:spacing w:val="-7"/>
          <w:kern w:val="0"/>
          <w:sz w:val="27"/>
          <w:szCs w:val="27"/>
        </w:rPr>
        <w:t xml:space="preserve"> 침해"</w:t>
      </w:r>
      <w:r w:rsidRPr="009E2314">
        <w:rPr>
          <w:rFonts w:ascii="맑은 고딕" w:eastAsia="맑은 고딕" w:hAnsi="맑은 고딕" w:cs="굴림" w:hint="eastAsia"/>
          <w:b/>
          <w:bCs/>
          <w:color w:val="121212"/>
          <w:spacing w:val="-7"/>
          <w:kern w:val="0"/>
          <w:sz w:val="27"/>
          <w:szCs w:val="27"/>
        </w:rPr>
        <w:br/>
        <w:t>전국 시·도 교육청에 민원 잇따라</w:t>
      </w:r>
      <w:r w:rsidRPr="009E2314">
        <w:rPr>
          <w:rFonts w:ascii="맑은 고딕" w:eastAsia="맑은 고딕" w:hAnsi="맑은 고딕" w:cs="굴림" w:hint="eastAsia"/>
          <w:b/>
          <w:bCs/>
          <w:color w:val="121212"/>
          <w:spacing w:val="-7"/>
          <w:kern w:val="0"/>
          <w:sz w:val="27"/>
          <w:szCs w:val="27"/>
        </w:rPr>
        <w:br/>
      </w:r>
      <w:r w:rsidRPr="009E2314">
        <w:rPr>
          <w:rFonts w:ascii="맑은 고딕" w:eastAsia="맑은 고딕" w:hAnsi="맑은 고딕" w:cs="굴림" w:hint="eastAsia"/>
          <w:b/>
          <w:bCs/>
          <w:color w:val="121212"/>
          <w:spacing w:val="-7"/>
          <w:kern w:val="0"/>
          <w:sz w:val="27"/>
          <w:szCs w:val="27"/>
        </w:rPr>
        <w:br/>
        <w:t>교사 "학생 20~30명 담당 구조</w:t>
      </w:r>
      <w:r w:rsidRPr="009E2314">
        <w:rPr>
          <w:rFonts w:ascii="맑은 고딕" w:eastAsia="맑은 고딕" w:hAnsi="맑은 고딕" w:cs="굴림" w:hint="eastAsia"/>
          <w:b/>
          <w:bCs/>
          <w:color w:val="121212"/>
          <w:spacing w:val="-7"/>
          <w:kern w:val="0"/>
          <w:sz w:val="27"/>
          <w:szCs w:val="27"/>
        </w:rPr>
        <w:br/>
        <w:t>안전에 주의 기울여도 통제 한계"</w:t>
      </w:r>
      <w:r w:rsidRPr="009E2314">
        <w:rPr>
          <w:rFonts w:ascii="맑은 고딕" w:eastAsia="맑은 고딕" w:hAnsi="맑은 고딕" w:cs="굴림" w:hint="eastAsia"/>
          <w:b/>
          <w:bCs/>
          <w:color w:val="121212"/>
          <w:spacing w:val="-7"/>
          <w:kern w:val="0"/>
          <w:sz w:val="27"/>
          <w:szCs w:val="27"/>
        </w:rPr>
        <w:br/>
        <w:t>현행 안전의무·책임범위도 모호</w:t>
      </w:r>
      <w:r w:rsidRPr="009E2314">
        <w:rPr>
          <w:rFonts w:ascii="맑은 고딕" w:eastAsia="맑은 고딕" w:hAnsi="맑은 고딕" w:cs="굴림" w:hint="eastAsia"/>
          <w:b/>
          <w:bCs/>
          <w:color w:val="121212"/>
          <w:spacing w:val="-7"/>
          <w:kern w:val="0"/>
          <w:sz w:val="27"/>
          <w:szCs w:val="27"/>
        </w:rPr>
        <w:br/>
        <w:t>교원 82% "중단하거나 폐지해야"</w:t>
      </w:r>
    </w:p>
    <w:p w:rsidR="009E2314" w:rsidRDefault="009E2314" w:rsidP="009E2314">
      <w:pPr>
        <w:widowControl/>
        <w:wordWrap/>
        <w:autoSpaceDE/>
        <w:autoSpaceDN/>
        <w:spacing w:line="427" w:lineRule="atLeast"/>
        <w:jc w:val="left"/>
        <w:rPr>
          <w:rFonts w:ascii="맑은 고딕" w:eastAsia="맑은 고딕" w:hAnsi="맑은 고딕" w:cs="굴림" w:hint="eastAsia"/>
          <w:b/>
          <w:bCs/>
          <w:color w:val="121212"/>
          <w:spacing w:val="-7"/>
          <w:kern w:val="0"/>
          <w:sz w:val="27"/>
          <w:szCs w:val="27"/>
        </w:rPr>
      </w:pPr>
    </w:p>
    <w:p w:rsidR="009E2314" w:rsidRPr="009E2314" w:rsidRDefault="009E2314" w:rsidP="009E2314">
      <w:pPr>
        <w:widowControl/>
        <w:pBdr>
          <w:top w:val="single" w:sz="12" w:space="11" w:color="C3C3C3"/>
          <w:bottom w:val="single" w:sz="6" w:space="11" w:color="E5E5E5"/>
        </w:pBdr>
        <w:wordWrap/>
        <w:autoSpaceDE/>
        <w:autoSpaceDN/>
        <w:jc w:val="left"/>
        <w:outlineLvl w:val="1"/>
        <w:rPr>
          <w:rFonts w:ascii="맑은 고딕" w:eastAsia="맑은 고딕" w:hAnsi="맑은 고딕" w:cs="굴림" w:hint="eastAsia"/>
          <w:b/>
          <w:bCs/>
          <w:color w:val="436F91"/>
          <w:spacing w:val="-7"/>
          <w:kern w:val="0"/>
          <w:sz w:val="24"/>
          <w:szCs w:val="24"/>
        </w:rPr>
      </w:pPr>
      <w:r w:rsidRPr="009E2314">
        <w:rPr>
          <w:rFonts w:ascii="맑은 고딕" w:eastAsia="맑은 고딕" w:hAnsi="맑은 고딕" w:cs="굴림" w:hint="eastAsia"/>
          <w:b/>
          <w:bCs/>
          <w:color w:val="436F91"/>
          <w:spacing w:val="-7"/>
          <w:kern w:val="0"/>
          <w:sz w:val="24"/>
          <w:szCs w:val="24"/>
        </w:rPr>
        <w:t>◇모호한 안전조치 의무 기준</w:t>
      </w:r>
    </w:p>
    <w:p w:rsidR="009E2314" w:rsidRPr="009E2314" w:rsidRDefault="009E2314" w:rsidP="009E2314">
      <w:pPr>
        <w:widowControl/>
        <w:wordWrap/>
        <w:autoSpaceDE/>
        <w:autoSpaceDN/>
        <w:spacing w:line="427" w:lineRule="atLeast"/>
        <w:jc w:val="left"/>
        <w:rPr>
          <w:rFonts w:ascii="맑은 고딕" w:eastAsia="맑은 고딕" w:hAnsi="맑은 고딕" w:cs="굴림" w:hint="eastAsia"/>
          <w:color w:val="121212"/>
          <w:spacing w:val="-7"/>
          <w:kern w:val="0"/>
          <w:sz w:val="22"/>
        </w:rPr>
      </w:pPr>
      <w:r w:rsidRPr="009E2314">
        <w:rPr>
          <w:rFonts w:ascii="맑은 고딕" w:eastAsia="맑은 고딕" w:hAnsi="맑은 고딕" w:cs="굴림" w:hint="eastAsia"/>
          <w:color w:val="121212"/>
          <w:spacing w:val="-7"/>
          <w:kern w:val="0"/>
          <w:sz w:val="22"/>
        </w:rPr>
        <w:t>교사들은 안전관리 의무를 충실히 이행했다는 점을 입증할 수 있는 구체적인 제도 마련이 시급하다고 지적한다. 오는 6월 21일부터 학교안전법 개정안이 시행되지만 시행령을 더욱 구체화해야 한다는 목소리가 나온다. 2022년 속초 사고 이후 발의된 이 개정안은 현장학습 중 안전사고가 발생하더라도 교직원이 사고 예방 및 안전조치 의무를 다하면 민·형사상 책임을 면제하는 내용을 담고 있다. 하지만 법안이 명시한 ‘안전조치 의무’의 기준과 책임 범위가 명확하지 않다는 게 한계로 꼽힌다.</w:t>
      </w:r>
      <w:r w:rsidRPr="009E2314">
        <w:rPr>
          <w:rFonts w:ascii="맑은 고딕" w:eastAsia="맑은 고딕" w:hAnsi="맑은 고딕" w:cs="굴림" w:hint="eastAsia"/>
          <w:color w:val="121212"/>
          <w:spacing w:val="-7"/>
          <w:kern w:val="0"/>
          <w:sz w:val="22"/>
        </w:rPr>
        <w:br/>
      </w:r>
      <w:r w:rsidRPr="009E2314">
        <w:rPr>
          <w:rFonts w:ascii="맑은 고딕" w:eastAsia="맑은 고딕" w:hAnsi="맑은 고딕" w:cs="굴림" w:hint="eastAsia"/>
          <w:color w:val="121212"/>
          <w:spacing w:val="-7"/>
          <w:kern w:val="0"/>
          <w:sz w:val="22"/>
        </w:rPr>
        <w:br/>
        <w:t>시행령 구체화가 오히려 교사 부담을 가중할 수 있다는 우려도 나온다. 교육부와 전국 시·</w:t>
      </w:r>
      <w:proofErr w:type="spellStart"/>
      <w:r w:rsidRPr="009E2314">
        <w:rPr>
          <w:rFonts w:ascii="맑은 고딕" w:eastAsia="맑은 고딕" w:hAnsi="맑은 고딕" w:cs="굴림" w:hint="eastAsia"/>
          <w:color w:val="121212"/>
          <w:spacing w:val="-7"/>
          <w:kern w:val="0"/>
          <w:sz w:val="22"/>
        </w:rPr>
        <w:t>도교육청이</w:t>
      </w:r>
      <w:proofErr w:type="spellEnd"/>
      <w:r w:rsidRPr="009E2314">
        <w:rPr>
          <w:rFonts w:ascii="맑은 고딕" w:eastAsia="맑은 고딕" w:hAnsi="맑은 고딕" w:cs="굴림" w:hint="eastAsia"/>
          <w:color w:val="121212"/>
          <w:spacing w:val="-7"/>
          <w:kern w:val="0"/>
          <w:sz w:val="22"/>
        </w:rPr>
        <w:t xml:space="preserve"> 배포 중인 ‘현장체험학습 운영 안내’ 매뉴얼의 안전 체크리스트도 교사들 사이에선 ‘과도하다’는 불만이 제기된다. 매뉴얼에 포함된 교통안전, 식사, 화재 예방 관련 점검 사항만 67개에 달한다. 여기에 수상활동, 전시공연 등 세부 </w:t>
      </w:r>
      <w:proofErr w:type="spellStart"/>
      <w:r w:rsidRPr="009E2314">
        <w:rPr>
          <w:rFonts w:ascii="맑은 고딕" w:eastAsia="맑은 고딕" w:hAnsi="맑은 고딕" w:cs="굴림" w:hint="eastAsia"/>
          <w:color w:val="121212"/>
          <w:spacing w:val="-7"/>
          <w:kern w:val="0"/>
          <w:sz w:val="22"/>
        </w:rPr>
        <w:t>활동별</w:t>
      </w:r>
      <w:proofErr w:type="spellEnd"/>
      <w:r w:rsidRPr="009E2314">
        <w:rPr>
          <w:rFonts w:ascii="맑은 고딕" w:eastAsia="맑은 고딕" w:hAnsi="맑은 고딕" w:cs="굴림" w:hint="eastAsia"/>
          <w:color w:val="121212"/>
          <w:spacing w:val="-7"/>
          <w:kern w:val="0"/>
          <w:sz w:val="22"/>
        </w:rPr>
        <w:t xml:space="preserve"> 점검 사항까지 더하면 그 수가 79~90개로 늘어난다.</w:t>
      </w:r>
      <w:r w:rsidRPr="009E2314">
        <w:rPr>
          <w:rFonts w:ascii="맑은 고딕" w:eastAsia="맑은 고딕" w:hAnsi="맑은 고딕" w:cs="굴림" w:hint="eastAsia"/>
          <w:color w:val="121212"/>
          <w:spacing w:val="-7"/>
          <w:kern w:val="0"/>
          <w:sz w:val="22"/>
        </w:rPr>
        <w:br/>
      </w:r>
      <w:r w:rsidRPr="009E2314">
        <w:rPr>
          <w:rFonts w:ascii="맑은 고딕" w:eastAsia="맑은 고딕" w:hAnsi="맑은 고딕" w:cs="굴림" w:hint="eastAsia"/>
          <w:color w:val="121212"/>
          <w:spacing w:val="-7"/>
          <w:kern w:val="0"/>
          <w:sz w:val="22"/>
        </w:rPr>
        <w:br/>
        <w:t>교육부 관계자는 “시행령 마련을 위해 현장의 다양한 의견을 수렴하고 있다”고 말했다.</w:t>
      </w:r>
      <w:r w:rsidRPr="009E2314">
        <w:rPr>
          <w:rFonts w:ascii="맑은 고딕" w:eastAsia="맑은 고딕" w:hAnsi="맑은 고딕" w:cs="굴림" w:hint="eastAsia"/>
          <w:color w:val="121212"/>
          <w:spacing w:val="-7"/>
          <w:kern w:val="0"/>
          <w:sz w:val="22"/>
        </w:rPr>
        <w:br/>
        <w:t xml:space="preserve">이미경 기자 </w:t>
      </w:r>
      <w:hyperlink r:id="rId6" w:history="1">
        <w:r w:rsidR="00570492" w:rsidRPr="007E5A98">
          <w:rPr>
            <w:rStyle w:val="a3"/>
            <w:rFonts w:ascii="맑은 고딕" w:eastAsia="맑은 고딕" w:hAnsi="맑은 고딕" w:cs="굴림" w:hint="eastAsia"/>
            <w:spacing w:val="-7"/>
            <w:kern w:val="0"/>
            <w:sz w:val="22"/>
          </w:rPr>
          <w:t>capital@hankyung.com</w:t>
        </w:r>
      </w:hyperlink>
      <w:r w:rsidR="00570492">
        <w:rPr>
          <w:rFonts w:ascii="맑은 고딕" w:eastAsia="맑은 고딕" w:hAnsi="맑은 고딕" w:cs="굴림" w:hint="eastAsia"/>
          <w:color w:val="121212"/>
          <w:spacing w:val="-7"/>
          <w:kern w:val="0"/>
          <w:sz w:val="22"/>
        </w:rPr>
        <w:t xml:space="preserve"> &lt;한국경제 A27면&gt;</w:t>
      </w:r>
    </w:p>
    <w:sectPr w:rsidR="009E2314" w:rsidRPr="009E2314" w:rsidSect="009E2314">
      <w:pgSz w:w="11906" w:h="16838"/>
      <w:pgMar w:top="720" w:right="720" w:bottom="720" w:left="72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7278"/>
    <w:multiLevelType w:val="multilevel"/>
    <w:tmpl w:val="FCC4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9E2314"/>
    <w:rsid w:val="00570492"/>
    <w:rsid w:val="009E2314"/>
    <w:rsid w:val="00C31D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63"/>
    <w:pPr>
      <w:widowControl w:val="0"/>
      <w:wordWrap w:val="0"/>
      <w:autoSpaceDE w:val="0"/>
      <w:autoSpaceDN w:val="0"/>
      <w:jc w:val="both"/>
    </w:pPr>
  </w:style>
  <w:style w:type="paragraph" w:styleId="1">
    <w:name w:val="heading 1"/>
    <w:basedOn w:val="a"/>
    <w:link w:val="1Char"/>
    <w:uiPriority w:val="9"/>
    <w:qFormat/>
    <w:rsid w:val="009E2314"/>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9E2314"/>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E2314"/>
    <w:rPr>
      <w:rFonts w:ascii="굴림" w:eastAsia="굴림" w:hAnsi="굴림" w:cs="굴림"/>
      <w:b/>
      <w:bCs/>
      <w:kern w:val="36"/>
      <w:sz w:val="48"/>
      <w:szCs w:val="48"/>
    </w:rPr>
  </w:style>
  <w:style w:type="character" w:customStyle="1" w:styleId="2Char">
    <w:name w:val="제목 2 Char"/>
    <w:basedOn w:val="a0"/>
    <w:link w:val="2"/>
    <w:uiPriority w:val="9"/>
    <w:rsid w:val="009E2314"/>
    <w:rPr>
      <w:rFonts w:ascii="굴림" w:eastAsia="굴림" w:hAnsi="굴림" w:cs="굴림"/>
      <w:b/>
      <w:bCs/>
      <w:kern w:val="0"/>
      <w:sz w:val="36"/>
      <w:szCs w:val="36"/>
    </w:rPr>
  </w:style>
  <w:style w:type="character" w:styleId="a3">
    <w:name w:val="Hyperlink"/>
    <w:basedOn w:val="a0"/>
    <w:uiPriority w:val="99"/>
    <w:unhideWhenUsed/>
    <w:rsid w:val="009E2314"/>
    <w:rPr>
      <w:color w:val="0000FF"/>
      <w:u w:val="single"/>
    </w:rPr>
  </w:style>
  <w:style w:type="character" w:customStyle="1" w:styleId="blind">
    <w:name w:val="blind"/>
    <w:basedOn w:val="a0"/>
    <w:rsid w:val="009E2314"/>
  </w:style>
  <w:style w:type="character" w:customStyle="1" w:styleId="item">
    <w:name w:val="item"/>
    <w:basedOn w:val="a0"/>
    <w:rsid w:val="009E2314"/>
  </w:style>
  <w:style w:type="character" w:customStyle="1" w:styleId="txt-date">
    <w:name w:val="txt-date"/>
    <w:basedOn w:val="a0"/>
    <w:rsid w:val="009E2314"/>
  </w:style>
  <w:style w:type="character" w:customStyle="1" w:styleId="txt-en">
    <w:name w:val="txt-en"/>
    <w:basedOn w:val="a0"/>
    <w:rsid w:val="009E2314"/>
  </w:style>
  <w:style w:type="character" w:customStyle="1" w:styleId="badge-num">
    <w:name w:val="badge-num"/>
    <w:basedOn w:val="a0"/>
    <w:rsid w:val="009E2314"/>
  </w:style>
  <w:style w:type="paragraph" w:customStyle="1" w:styleId="ad-label">
    <w:name w:val="ad-label"/>
    <w:basedOn w:val="a"/>
    <w:rsid w:val="009E2314"/>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Balloon Text"/>
    <w:basedOn w:val="a"/>
    <w:link w:val="Char"/>
    <w:uiPriority w:val="99"/>
    <w:semiHidden/>
    <w:unhideWhenUsed/>
    <w:rsid w:val="009E2314"/>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9E231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65839232">
      <w:bodyDiv w:val="1"/>
      <w:marLeft w:val="0"/>
      <w:marRight w:val="0"/>
      <w:marTop w:val="0"/>
      <w:marBottom w:val="0"/>
      <w:divBdr>
        <w:top w:val="none" w:sz="0" w:space="0" w:color="auto"/>
        <w:left w:val="none" w:sz="0" w:space="0" w:color="auto"/>
        <w:bottom w:val="none" w:sz="0" w:space="0" w:color="auto"/>
        <w:right w:val="none" w:sz="0" w:space="0" w:color="auto"/>
      </w:divBdr>
      <w:divsChild>
        <w:div w:id="702634606">
          <w:marLeft w:val="0"/>
          <w:marRight w:val="0"/>
          <w:marTop w:val="0"/>
          <w:marBottom w:val="0"/>
          <w:divBdr>
            <w:top w:val="none" w:sz="0" w:space="0" w:color="auto"/>
            <w:left w:val="none" w:sz="0" w:space="0" w:color="auto"/>
            <w:bottom w:val="none" w:sz="0" w:space="0" w:color="auto"/>
            <w:right w:val="none" w:sz="0" w:space="0" w:color="auto"/>
          </w:divBdr>
          <w:divsChild>
            <w:div w:id="2019114933">
              <w:marLeft w:val="0"/>
              <w:marRight w:val="0"/>
              <w:marTop w:val="0"/>
              <w:marBottom w:val="0"/>
              <w:divBdr>
                <w:top w:val="none" w:sz="0" w:space="0" w:color="auto"/>
                <w:left w:val="none" w:sz="0" w:space="0" w:color="auto"/>
                <w:bottom w:val="none" w:sz="0" w:space="0" w:color="auto"/>
                <w:right w:val="none" w:sz="0" w:space="0" w:color="auto"/>
              </w:divBdr>
              <w:divsChild>
                <w:div w:id="1645547912">
                  <w:marLeft w:val="0"/>
                  <w:marRight w:val="0"/>
                  <w:marTop w:val="0"/>
                  <w:marBottom w:val="225"/>
                  <w:divBdr>
                    <w:top w:val="none" w:sz="0" w:space="0" w:color="auto"/>
                    <w:left w:val="none" w:sz="0" w:space="0" w:color="auto"/>
                    <w:bottom w:val="none" w:sz="0" w:space="0" w:color="auto"/>
                    <w:right w:val="none" w:sz="0" w:space="0" w:color="auto"/>
                  </w:divBdr>
                  <w:divsChild>
                    <w:div w:id="1104500334">
                      <w:marLeft w:val="0"/>
                      <w:marRight w:val="0"/>
                      <w:marTop w:val="0"/>
                      <w:marBottom w:val="0"/>
                      <w:divBdr>
                        <w:top w:val="none" w:sz="0" w:space="0" w:color="auto"/>
                        <w:left w:val="none" w:sz="0" w:space="0" w:color="auto"/>
                        <w:bottom w:val="none" w:sz="0" w:space="0" w:color="auto"/>
                        <w:right w:val="none" w:sz="0" w:space="0" w:color="auto"/>
                      </w:divBdr>
                      <w:divsChild>
                        <w:div w:id="605357451">
                          <w:marLeft w:val="0"/>
                          <w:marRight w:val="0"/>
                          <w:marTop w:val="0"/>
                          <w:marBottom w:val="0"/>
                          <w:divBdr>
                            <w:top w:val="none" w:sz="0" w:space="0" w:color="auto"/>
                            <w:left w:val="none" w:sz="0" w:space="0" w:color="auto"/>
                            <w:bottom w:val="none" w:sz="0" w:space="0" w:color="auto"/>
                            <w:right w:val="none" w:sz="0" w:space="0" w:color="auto"/>
                          </w:divBdr>
                          <w:divsChild>
                            <w:div w:id="520624971">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682632962">
                  <w:marLeft w:val="0"/>
                  <w:marRight w:val="0"/>
                  <w:marTop w:val="0"/>
                  <w:marBottom w:val="0"/>
                  <w:divBdr>
                    <w:top w:val="none" w:sz="0" w:space="0" w:color="auto"/>
                    <w:left w:val="none" w:sz="0" w:space="0" w:color="auto"/>
                    <w:bottom w:val="single" w:sz="6" w:space="11" w:color="121212"/>
                    <w:right w:val="none" w:sz="0" w:space="0" w:color="auto"/>
                  </w:divBdr>
                  <w:divsChild>
                    <w:div w:id="431512480">
                      <w:marLeft w:val="0"/>
                      <w:marRight w:val="0"/>
                      <w:marTop w:val="0"/>
                      <w:marBottom w:val="0"/>
                      <w:divBdr>
                        <w:top w:val="none" w:sz="0" w:space="0" w:color="auto"/>
                        <w:left w:val="none" w:sz="0" w:space="0" w:color="auto"/>
                        <w:bottom w:val="none" w:sz="0" w:space="0" w:color="auto"/>
                        <w:right w:val="none" w:sz="0" w:space="0" w:color="auto"/>
                      </w:divBdr>
                    </w:div>
                    <w:div w:id="549195104">
                      <w:marLeft w:val="0"/>
                      <w:marRight w:val="0"/>
                      <w:marTop w:val="0"/>
                      <w:marBottom w:val="0"/>
                      <w:divBdr>
                        <w:top w:val="none" w:sz="0" w:space="0" w:color="auto"/>
                        <w:left w:val="none" w:sz="0" w:space="0" w:color="auto"/>
                        <w:bottom w:val="none" w:sz="0" w:space="0" w:color="auto"/>
                        <w:right w:val="none" w:sz="0" w:space="0" w:color="auto"/>
                      </w:divBdr>
                    </w:div>
                  </w:divsChild>
                </w:div>
                <w:div w:id="125926791">
                  <w:marLeft w:val="-105"/>
                  <w:marRight w:val="0"/>
                  <w:marTop w:val="150"/>
                  <w:marBottom w:val="450"/>
                  <w:divBdr>
                    <w:top w:val="none" w:sz="0" w:space="0" w:color="auto"/>
                    <w:left w:val="none" w:sz="0" w:space="0" w:color="auto"/>
                    <w:bottom w:val="none" w:sz="0" w:space="0" w:color="auto"/>
                    <w:right w:val="none" w:sz="0" w:space="0" w:color="auto"/>
                  </w:divBdr>
                </w:div>
                <w:div w:id="1555003864">
                  <w:marLeft w:val="0"/>
                  <w:marRight w:val="0"/>
                  <w:marTop w:val="0"/>
                  <w:marBottom w:val="0"/>
                  <w:divBdr>
                    <w:top w:val="none" w:sz="0" w:space="0" w:color="auto"/>
                    <w:left w:val="none" w:sz="0" w:space="0" w:color="auto"/>
                    <w:bottom w:val="none" w:sz="0" w:space="0" w:color="auto"/>
                    <w:right w:val="none" w:sz="0" w:space="0" w:color="auto"/>
                  </w:divBdr>
                  <w:divsChild>
                    <w:div w:id="1615743534">
                      <w:marLeft w:val="0"/>
                      <w:marRight w:val="0"/>
                      <w:marTop w:val="0"/>
                      <w:marBottom w:val="375"/>
                      <w:divBdr>
                        <w:top w:val="none" w:sz="0" w:space="0" w:color="auto"/>
                        <w:left w:val="none" w:sz="0" w:space="0" w:color="auto"/>
                        <w:bottom w:val="none" w:sz="0" w:space="0" w:color="auto"/>
                        <w:right w:val="none" w:sz="0" w:space="0" w:color="auto"/>
                      </w:divBdr>
                    </w:div>
                    <w:div w:id="1559633591">
                      <w:marLeft w:val="-450"/>
                      <w:marRight w:val="-450"/>
                      <w:marTop w:val="0"/>
                      <w:marBottom w:val="0"/>
                      <w:divBdr>
                        <w:top w:val="none" w:sz="0" w:space="0" w:color="auto"/>
                        <w:left w:val="none" w:sz="0" w:space="0" w:color="auto"/>
                        <w:bottom w:val="none" w:sz="0" w:space="0" w:color="auto"/>
                        <w:right w:val="none" w:sz="0" w:space="0" w:color="auto"/>
                      </w:divBdr>
                      <w:divsChild>
                        <w:div w:id="1843231362">
                          <w:marLeft w:val="-300"/>
                          <w:marRight w:val="-300"/>
                          <w:marTop w:val="375"/>
                          <w:marBottom w:val="375"/>
                          <w:divBdr>
                            <w:top w:val="none" w:sz="0" w:space="0" w:color="auto"/>
                            <w:left w:val="none" w:sz="0" w:space="0" w:color="auto"/>
                            <w:bottom w:val="none" w:sz="0" w:space="0" w:color="auto"/>
                            <w:right w:val="none" w:sz="0" w:space="0" w:color="auto"/>
                          </w:divBdr>
                        </w:div>
                        <w:div w:id="1940528536">
                          <w:marLeft w:val="-300"/>
                          <w:marRight w:val="-30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hankyung.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s1m2l</dc:creator>
  <cp:lastModifiedBy>s1m2l</cp:lastModifiedBy>
  <cp:revision>2</cp:revision>
  <dcterms:created xsi:type="dcterms:W3CDTF">2025-03-24T12:50:00Z</dcterms:created>
  <dcterms:modified xsi:type="dcterms:W3CDTF">2025-03-24T12:59:00Z</dcterms:modified>
</cp:coreProperties>
</file>